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6F" w:rsidRDefault="007203EB">
      <w:pPr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MINUTES OF THE REGULAR MEETING</w:t>
      </w:r>
    </w:p>
    <w:p w:rsidR="003A136F" w:rsidRDefault="007203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MANCOS SCHOOL DISTRICT RE-6 BOARD OF EDUCATION</w:t>
      </w:r>
    </w:p>
    <w:p w:rsidR="003A136F" w:rsidRDefault="007203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ROOM 223 - HIGH SCHOOL - MONDAY, </w:t>
      </w:r>
      <w:r w:rsidR="0097585A">
        <w:rPr>
          <w:b/>
          <w:sz w:val="24"/>
          <w:szCs w:val="24"/>
        </w:rPr>
        <w:t>SEPTEMBER 18</w:t>
      </w:r>
      <w:r>
        <w:rPr>
          <w:b/>
          <w:sz w:val="24"/>
          <w:szCs w:val="24"/>
        </w:rPr>
        <w:t>, 6:00 P.M.</w:t>
      </w:r>
    </w:p>
    <w:p w:rsidR="003A136F" w:rsidRDefault="003A136F">
      <w:pPr>
        <w:jc w:val="center"/>
      </w:pPr>
    </w:p>
    <w:p w:rsidR="003A136F" w:rsidRDefault="007203EB">
      <w:r>
        <w:t xml:space="preserve">Work Session: </w:t>
      </w:r>
      <w:r w:rsidR="0097585A">
        <w:t>Mr. Majors reviewed the fiscal audit</w:t>
      </w:r>
      <w:r w:rsidR="004278E4">
        <w:t>.</w:t>
      </w:r>
    </w:p>
    <w:p w:rsidR="000323B8" w:rsidRDefault="000323B8"/>
    <w:p w:rsidR="003A136F" w:rsidRDefault="007203EB">
      <w:pPr>
        <w:rPr>
          <w:b/>
        </w:rPr>
      </w:pPr>
      <w:r>
        <w:rPr>
          <w:b/>
        </w:rPr>
        <w:t>Call to Order and Roll Call</w:t>
      </w:r>
    </w:p>
    <w:p w:rsidR="003A136F" w:rsidRDefault="007203EB">
      <w:r>
        <w:t>The regular meeting of the Board of Education - Mancos School District RE-6 was called to order by the Board President at 6:0</w:t>
      </w:r>
      <w:r w:rsidR="000A2A05">
        <w:t>1</w:t>
      </w:r>
      <w:r w:rsidR="0097585A">
        <w:t xml:space="preserve"> p.m. Ms. Coppinger</w:t>
      </w:r>
      <w:r>
        <w:t xml:space="preserve"> led the Pledge of Allegiance.</w:t>
      </w:r>
    </w:p>
    <w:p w:rsidR="003A136F" w:rsidRDefault="003A136F"/>
    <w:tbl>
      <w:tblPr>
        <w:tblStyle w:val="a2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A136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36F" w:rsidRDefault="00720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Pamela Coppinger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36F" w:rsidRDefault="00720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36F" w:rsidRDefault="00720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</w:t>
            </w:r>
          </w:p>
        </w:tc>
      </w:tr>
      <w:tr w:rsidR="003A136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36F" w:rsidRDefault="00720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Victor Figueroa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36F" w:rsidRDefault="00720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Vice President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36F" w:rsidRDefault="00720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</w:t>
            </w:r>
          </w:p>
        </w:tc>
      </w:tr>
      <w:tr w:rsidR="003A136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36F" w:rsidRDefault="00720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Katie Cahill-Volpe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36F" w:rsidRDefault="00720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Secretary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36F" w:rsidRDefault="00720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</w:t>
            </w:r>
          </w:p>
        </w:tc>
      </w:tr>
      <w:tr w:rsidR="003A136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36F" w:rsidRDefault="00720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Emily Hutcheson-Brown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36F" w:rsidRDefault="00720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Treasurer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36F" w:rsidRDefault="00720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</w:t>
            </w:r>
            <w:r w:rsidR="00FA1980">
              <w:rPr>
                <w:sz w:val="16"/>
                <w:szCs w:val="16"/>
              </w:rPr>
              <w:t xml:space="preserve"> via Zoom</w:t>
            </w:r>
          </w:p>
        </w:tc>
      </w:tr>
      <w:tr w:rsidR="003A136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36F" w:rsidRDefault="00720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 Hunter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36F" w:rsidRDefault="00720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36F" w:rsidRDefault="00720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</w:t>
            </w:r>
          </w:p>
        </w:tc>
      </w:tr>
      <w:tr w:rsidR="003A136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36F" w:rsidRDefault="003A1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36F" w:rsidRDefault="003A1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36F" w:rsidRDefault="003A1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3A136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36F" w:rsidRDefault="00720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Also in attendance: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36F" w:rsidRDefault="00720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Todd Cordrey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36F" w:rsidRDefault="00720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Superintendent</w:t>
            </w:r>
          </w:p>
        </w:tc>
      </w:tr>
      <w:tr w:rsidR="003A136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36F" w:rsidRDefault="003A1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36F" w:rsidRDefault="00720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Chrissie Miller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36F" w:rsidRDefault="00720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Manager</w:t>
            </w:r>
          </w:p>
        </w:tc>
      </w:tr>
      <w:tr w:rsidR="003A136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36F" w:rsidRDefault="003A136F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36F" w:rsidRDefault="00032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Heather McKie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36F" w:rsidRDefault="00032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Assistant Business Manager</w:t>
            </w:r>
          </w:p>
        </w:tc>
      </w:tr>
      <w:tr w:rsidR="003A136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36F" w:rsidRDefault="003A136F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36F" w:rsidRDefault="000323B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36F" w:rsidRDefault="00032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A136F">
        <w:trPr>
          <w:trHeight w:val="258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36F" w:rsidRDefault="000323B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Visitors in audience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36F" w:rsidRDefault="003D3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7585A">
              <w:rPr>
                <w:sz w:val="16"/>
                <w:szCs w:val="16"/>
              </w:rPr>
              <w:t>Rachel McWhirter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36F" w:rsidRPr="000323B8" w:rsidRDefault="005E3D18" w:rsidP="00032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hyperlink r:id="rId8"/>
          </w:p>
        </w:tc>
      </w:tr>
      <w:tr w:rsidR="003A136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36F" w:rsidRDefault="003A136F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36F" w:rsidRDefault="003A1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36F" w:rsidRDefault="00720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3A136F" w:rsidRDefault="003A136F"/>
    <w:p w:rsidR="003A136F" w:rsidRDefault="003A136F">
      <w:pPr>
        <w:rPr>
          <w:b/>
        </w:rPr>
      </w:pPr>
    </w:p>
    <w:p w:rsidR="003A136F" w:rsidRDefault="007203EB">
      <w:pPr>
        <w:rPr>
          <w:b/>
        </w:rPr>
      </w:pPr>
      <w:r>
        <w:rPr>
          <w:b/>
        </w:rPr>
        <w:t>Approval of Agenda</w:t>
      </w:r>
    </w:p>
    <w:p w:rsidR="003A136F" w:rsidRDefault="007203EB">
      <w:r>
        <w:rPr>
          <w:b/>
        </w:rPr>
        <w:t>Motion</w:t>
      </w:r>
      <w:r>
        <w:t xml:space="preserve"> by Mr.</w:t>
      </w:r>
      <w:r w:rsidR="004278E4">
        <w:t xml:space="preserve"> Hunter</w:t>
      </w:r>
      <w:r>
        <w:t xml:space="preserve"> to appr</w:t>
      </w:r>
      <w:r w:rsidR="0097585A">
        <w:t>ove the meeting agenda</w:t>
      </w:r>
      <w:r w:rsidR="00FA1980">
        <w:t>.</w:t>
      </w:r>
    </w:p>
    <w:p w:rsidR="003A136F" w:rsidRDefault="007203EB">
      <w:r>
        <w:t xml:space="preserve">Ms. </w:t>
      </w:r>
      <w:r w:rsidR="000323B8">
        <w:t>Cahill-Volpe</w:t>
      </w:r>
      <w:r>
        <w:t xml:space="preserve"> seconds.</w:t>
      </w:r>
    </w:p>
    <w:p w:rsidR="003A136F" w:rsidRDefault="00FA1980">
      <w:r>
        <w:t xml:space="preserve">AYE: Ms. Cahill-Volpe, Ms. </w:t>
      </w:r>
      <w:r w:rsidR="007203EB">
        <w:t xml:space="preserve">Coppinger, Mr. Figueroa, Mr. Hunter and Ms. Hutcheson-Brown </w:t>
      </w:r>
    </w:p>
    <w:p w:rsidR="003A136F" w:rsidRDefault="007203EB">
      <w:r>
        <w:t>NO: None. Motion carried 5-0.</w:t>
      </w:r>
    </w:p>
    <w:p w:rsidR="003A136F" w:rsidRDefault="003A136F">
      <w:pPr>
        <w:rPr>
          <w:b/>
        </w:rPr>
      </w:pPr>
    </w:p>
    <w:p w:rsidR="003A136F" w:rsidRDefault="007203EB">
      <w:pPr>
        <w:rPr>
          <w:b/>
        </w:rPr>
      </w:pPr>
      <w:r>
        <w:rPr>
          <w:b/>
        </w:rPr>
        <w:t>Approval of Minutes</w:t>
      </w:r>
    </w:p>
    <w:p w:rsidR="003A136F" w:rsidRDefault="007203EB">
      <w:r>
        <w:rPr>
          <w:b/>
        </w:rPr>
        <w:t>Motion</w:t>
      </w:r>
      <w:r w:rsidR="004278E4">
        <w:t xml:space="preserve"> by Ms. Cahill-Volpe</w:t>
      </w:r>
      <w:r>
        <w:t xml:space="preserve"> to approve the minutes of the </w:t>
      </w:r>
      <w:r w:rsidR="0097585A">
        <w:t>August 21</w:t>
      </w:r>
      <w:r>
        <w:t>, 2023 regular meeting.</w:t>
      </w:r>
    </w:p>
    <w:p w:rsidR="003A136F" w:rsidRDefault="000A2A05">
      <w:r>
        <w:t>Mr. Figueroa</w:t>
      </w:r>
      <w:r w:rsidR="007203EB">
        <w:t xml:space="preserve"> seconds.</w:t>
      </w:r>
    </w:p>
    <w:p w:rsidR="003A136F" w:rsidRDefault="007203EB">
      <w:r>
        <w:t xml:space="preserve">AYE: Ms. Cahill-Volpe, Ms. Coppinger, Mr. Figueroa, Mr. Hunter and Ms. Hutcheson-Brown. </w:t>
      </w:r>
    </w:p>
    <w:p w:rsidR="003A136F" w:rsidRDefault="007203EB">
      <w:r>
        <w:t>NO: None. Motion carried 5-0.</w:t>
      </w:r>
    </w:p>
    <w:p w:rsidR="003A136F" w:rsidRDefault="003A136F">
      <w:pPr>
        <w:rPr>
          <w:b/>
        </w:rPr>
      </w:pPr>
    </w:p>
    <w:p w:rsidR="002C6EF9" w:rsidRDefault="007203EB" w:rsidP="002C6EF9">
      <w:pPr>
        <w:pStyle w:val="NormalWeb"/>
        <w:spacing w:before="0" w:beforeAutospacing="0" w:after="0" w:afterAutospacing="0"/>
      </w:pPr>
      <w:r>
        <w:rPr>
          <w:b/>
        </w:rPr>
        <w:t xml:space="preserve">Public Participation </w:t>
      </w:r>
      <w:r>
        <w:t xml:space="preserve">- </w:t>
      </w:r>
      <w:r w:rsidR="004278E4">
        <w:rPr>
          <w:rFonts w:ascii="Arial" w:hAnsi="Arial" w:cs="Arial"/>
          <w:color w:val="000000"/>
          <w:sz w:val="22"/>
          <w:szCs w:val="22"/>
        </w:rPr>
        <w:t>No one signed up for public participation.</w:t>
      </w:r>
    </w:p>
    <w:p w:rsidR="002C6EF9" w:rsidRDefault="002C6EF9" w:rsidP="002C6E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A136F" w:rsidRDefault="003A136F"/>
    <w:p w:rsidR="003A136F" w:rsidRDefault="007203EB">
      <w:r>
        <w:rPr>
          <w:b/>
        </w:rPr>
        <w:lastRenderedPageBreak/>
        <w:t xml:space="preserve">District Accountability Report – </w:t>
      </w:r>
      <w:r w:rsidR="001F5CD4" w:rsidRPr="001F5CD4">
        <w:t>The first meeting is scheduled for Oct 3</w:t>
      </w:r>
      <w:r w:rsidR="001F5CD4" w:rsidRPr="001F5CD4">
        <w:rPr>
          <w:vertAlign w:val="superscript"/>
        </w:rPr>
        <w:t>rd</w:t>
      </w:r>
      <w:r w:rsidR="001F5CD4">
        <w:rPr>
          <w:b/>
        </w:rPr>
        <w:t xml:space="preserve">. </w:t>
      </w:r>
      <w:r w:rsidR="001F5CD4" w:rsidRPr="001F5CD4">
        <w:t>The committee will be reviewing the objective reports prior to</w:t>
      </w:r>
      <w:r w:rsidR="001F5CD4">
        <w:rPr>
          <w:b/>
        </w:rPr>
        <w:t xml:space="preserve"> </w:t>
      </w:r>
      <w:r w:rsidR="001F5CD4" w:rsidRPr="001F5CD4">
        <w:t>the board meetings to be able to provide recommendations to the board.</w:t>
      </w:r>
      <w:r w:rsidR="001F5CD4">
        <w:rPr>
          <w:b/>
        </w:rPr>
        <w:t xml:space="preserve"> </w:t>
      </w:r>
      <w:r w:rsidR="001F5CD4">
        <w:t>The committee will look</w:t>
      </w:r>
      <w:r w:rsidR="00474117" w:rsidRPr="00474117">
        <w:t xml:space="preserve"> at the new secondary attendance policy</w:t>
      </w:r>
      <w:r w:rsidR="001F5CD4">
        <w:t xml:space="preserve"> at the first meeting.</w:t>
      </w:r>
      <w:r w:rsidR="00474117">
        <w:t xml:space="preserve"> Admin</w:t>
      </w:r>
      <w:r w:rsidR="001F5CD4">
        <w:t>istrative</w:t>
      </w:r>
      <w:r w:rsidR="00474117">
        <w:t xml:space="preserve"> assistants </w:t>
      </w:r>
      <w:r w:rsidR="001F5CD4">
        <w:t xml:space="preserve">are </w:t>
      </w:r>
      <w:r w:rsidR="00474117">
        <w:t xml:space="preserve">helping find parents for the committee and principals are encouraging staff members. </w:t>
      </w:r>
    </w:p>
    <w:p w:rsidR="002C6EF9" w:rsidRDefault="002C6EF9"/>
    <w:p w:rsidR="003A136F" w:rsidRDefault="007203EB">
      <w:r>
        <w:rPr>
          <w:b/>
        </w:rPr>
        <w:t xml:space="preserve">Board Report  </w:t>
      </w:r>
    </w:p>
    <w:p w:rsidR="001C1445" w:rsidRPr="001C1445" w:rsidRDefault="007203EB" w:rsidP="00913764">
      <w:pPr>
        <w:pStyle w:val="ListParagraph"/>
        <w:numPr>
          <w:ilvl w:val="0"/>
          <w:numId w:val="8"/>
        </w:numPr>
        <w:shd w:val="clear" w:color="auto" w:fill="FFFFFF"/>
        <w:rPr>
          <w:rFonts w:ascii="Calibri" w:eastAsia="Calibri" w:hAnsi="Calibri" w:cs="Calibri"/>
          <w:sz w:val="24"/>
          <w:szCs w:val="24"/>
          <w:highlight w:val="white"/>
        </w:rPr>
      </w:pPr>
      <w:r>
        <w:t>LRC –</w:t>
      </w:r>
      <w:r w:rsidR="002C6EF9">
        <w:t xml:space="preserve"> </w:t>
      </w:r>
      <w:r w:rsidR="00DD1E7F">
        <w:t>Thirty</w:t>
      </w:r>
      <w:r w:rsidR="002164B6">
        <w:t>-</w:t>
      </w:r>
      <w:r w:rsidR="00DD1E7F">
        <w:t>seven resolutions have been</w:t>
      </w:r>
      <w:r w:rsidR="00474117">
        <w:t xml:space="preserve"> submitted</w:t>
      </w:r>
      <w:r w:rsidR="00DD1E7F">
        <w:t xml:space="preserve"> for the Delegate Assembly</w:t>
      </w:r>
      <w:r w:rsidR="00474117">
        <w:t>. Ms. Cop</w:t>
      </w:r>
      <w:r w:rsidR="00DD1E7F">
        <w:t>pinger explained the three diff</w:t>
      </w:r>
      <w:r w:rsidR="00474117">
        <w:t xml:space="preserve">erent </w:t>
      </w:r>
      <w:r w:rsidR="00DA38EA">
        <w:t>ways of recommending</w:t>
      </w:r>
      <w:r w:rsidR="00474117">
        <w:t xml:space="preserve"> resolutions</w:t>
      </w:r>
      <w:r w:rsidR="009D56CA">
        <w:t>: send them without a rating; with a favorable rating: or with a favorable and send</w:t>
      </w:r>
      <w:r w:rsidR="00474117">
        <w:t xml:space="preserve"> </w:t>
      </w:r>
      <w:r w:rsidR="009D56CA">
        <w:t xml:space="preserve">them to the consent part of the agenda. Ms. Coppinger highlighted a few resolutions for the board. </w:t>
      </w:r>
      <w:r w:rsidR="00474117">
        <w:t>Resolution #</w:t>
      </w:r>
      <w:r w:rsidR="009D56CA">
        <w:t>5</w:t>
      </w:r>
      <w:r w:rsidR="005656AC">
        <w:t xml:space="preserve"> CASB supports establishing a minimum wage of $45,000 for every teacher in Colorado. Resolution </w:t>
      </w:r>
      <w:r w:rsidR="00474117">
        <w:t>#</w:t>
      </w:r>
      <w:r w:rsidR="00803AD9">
        <w:t xml:space="preserve">6 CASB supports an initiative for the 2024 ballot to create a Tax Payer Bill of Rights (TABOR) carve out for education. Resolution #9 CASB urges the Colorado General Assembly to develop legislation to provide the ability to cure unintentional OML technical violations, such as misreading a C.R.S. title, while remaining transparent for the public. </w:t>
      </w:r>
      <w:r w:rsidR="002164B6">
        <w:t xml:space="preserve">Resolution #15 CASB urges the Colorado General Assembly to develop a phased plan aligned with the HB22-1146 workgroup recommendations to ensure intergenerational Public School Land Trust sustainability in order to equitable benefit current and future Colorado public school students by </w:t>
      </w:r>
      <w:r w:rsidR="002164B6" w:rsidRPr="00E30511">
        <w:t>optimizing contribution, investment, and distribution policy via statutory means</w:t>
      </w:r>
      <w:r w:rsidR="002164B6" w:rsidRPr="00E30511">
        <w:rPr>
          <w:rFonts w:eastAsia="Calibri"/>
          <w:sz w:val="24"/>
          <w:szCs w:val="24"/>
          <w:highlight w:val="white"/>
        </w:rPr>
        <w:t>.</w:t>
      </w:r>
      <w:r w:rsidR="00913764" w:rsidRPr="00E30511">
        <w:rPr>
          <w:rFonts w:eastAsia="Calibri"/>
          <w:sz w:val="24"/>
          <w:szCs w:val="24"/>
          <w:highlight w:val="white"/>
        </w:rPr>
        <w:t xml:space="preserve"> </w:t>
      </w:r>
      <w:r w:rsidR="00E47BA3" w:rsidRPr="00E30511">
        <w:rPr>
          <w:rFonts w:eastAsia="Calibri"/>
          <w:highlight w:val="white"/>
        </w:rPr>
        <w:t>Resolution #23 The CASB</w:t>
      </w:r>
      <w:r w:rsidR="001C1445" w:rsidRPr="00E30511">
        <w:rPr>
          <w:rFonts w:eastAsia="Calibri"/>
          <w:highlight w:val="white"/>
        </w:rPr>
        <w:t xml:space="preserve"> urges the </w:t>
      </w:r>
      <w:r w:rsidR="00E47BA3" w:rsidRPr="00E30511">
        <w:rPr>
          <w:rFonts w:eastAsia="Calibri"/>
          <w:highlight w:val="white"/>
        </w:rPr>
        <w:t xml:space="preserve">Colorado General Assembly to prioritize paying off the remaining balance and elimination the budget stabilization factor by the 2024-2025 school year. </w:t>
      </w:r>
      <w:r w:rsidR="00E47BA3" w:rsidRPr="00E30511">
        <w:rPr>
          <w:rFonts w:eastAsia="Calibri"/>
        </w:rPr>
        <w:t>Resolution #</w:t>
      </w:r>
      <w:r w:rsidR="00845E35" w:rsidRPr="00E30511">
        <w:t>34</w:t>
      </w:r>
      <w:r w:rsidR="00E47BA3" w:rsidRPr="00E30511">
        <w:t xml:space="preserve"> CASB supports making the new teacher mentoring grant program</w:t>
      </w:r>
      <w:r w:rsidR="00E47BA3">
        <w:t xml:space="preserve"> a permanent program to support new teachers</w:t>
      </w:r>
      <w:r w:rsidR="00845E35">
        <w:t xml:space="preserve">. </w:t>
      </w:r>
      <w:r w:rsidR="001C1445">
        <w:t>Board members need to g</w:t>
      </w:r>
      <w:r w:rsidR="00845E35">
        <w:t xml:space="preserve">ive recommendations to </w:t>
      </w:r>
      <w:r w:rsidR="001C1445">
        <w:t>Mr. F</w:t>
      </w:r>
      <w:r w:rsidR="00845E35">
        <w:t xml:space="preserve">igueroa before the delegate assembly. </w:t>
      </w:r>
      <w:r w:rsidR="001C1445">
        <w:t>Ms. Coppinger urges the board to k</w:t>
      </w:r>
      <w:r w:rsidR="00845E35">
        <w:t xml:space="preserve">eep a member on the </w:t>
      </w:r>
      <w:r w:rsidR="001C1445">
        <w:t xml:space="preserve">LRC </w:t>
      </w:r>
      <w:r w:rsidR="00845E35">
        <w:t>committee.</w:t>
      </w:r>
    </w:p>
    <w:p w:rsidR="001C1445" w:rsidRDefault="007203EB" w:rsidP="001C1445">
      <w:pPr>
        <w:pStyle w:val="ListParagraph"/>
        <w:numPr>
          <w:ilvl w:val="0"/>
          <w:numId w:val="8"/>
        </w:numPr>
      </w:pPr>
      <w:r>
        <w:t xml:space="preserve">CASB – </w:t>
      </w:r>
      <w:r w:rsidR="001C1445">
        <w:t xml:space="preserve">This is the first year that delegates can use the </w:t>
      </w:r>
      <w:r w:rsidR="00031EF6">
        <w:t xml:space="preserve">online voting </w:t>
      </w:r>
      <w:r w:rsidR="001C1445">
        <w:t>system</w:t>
      </w:r>
      <w:r w:rsidR="00031EF6">
        <w:t>. Mr. Figueroa will attend the assembly i</w:t>
      </w:r>
      <w:r w:rsidR="00913764">
        <w:t xml:space="preserve">n person. The annual convention is in December and is </w:t>
      </w:r>
      <w:r w:rsidR="00031EF6">
        <w:t xml:space="preserve">important to attend. </w:t>
      </w:r>
      <w:r w:rsidR="009676D9">
        <w:t>Mr. Figueroa reminder board members of the various f</w:t>
      </w:r>
      <w:r w:rsidR="00031EF6">
        <w:t xml:space="preserve">ree trainings </w:t>
      </w:r>
      <w:r w:rsidR="009676D9">
        <w:t xml:space="preserve">offered by CASB. </w:t>
      </w:r>
    </w:p>
    <w:p w:rsidR="003A136F" w:rsidRDefault="007203EB" w:rsidP="001C1445">
      <w:pPr>
        <w:pStyle w:val="ListParagraph"/>
        <w:numPr>
          <w:ilvl w:val="0"/>
          <w:numId w:val="8"/>
        </w:numPr>
      </w:pPr>
      <w:r>
        <w:t xml:space="preserve">BOCES - </w:t>
      </w:r>
      <w:r w:rsidR="004A59AC">
        <w:t>BOCES met on September 13</w:t>
      </w:r>
      <w:r w:rsidR="004A59AC" w:rsidRPr="004A59AC">
        <w:rPr>
          <w:vertAlign w:val="superscript"/>
        </w:rPr>
        <w:t>th</w:t>
      </w:r>
      <w:r w:rsidR="004A59AC">
        <w:t>. S</w:t>
      </w:r>
      <w:r w:rsidR="00031EF6">
        <w:t>taff reports are becoming a part of the BOCE</w:t>
      </w:r>
      <w:r w:rsidR="004A59AC">
        <w:t xml:space="preserve">S meeting agenda. </w:t>
      </w:r>
      <w:r w:rsidR="002B32F4">
        <w:t>CDE shared the application submitted by Montezuma-Cortez to pull out of San Juan BOCES. A 3</w:t>
      </w:r>
      <w:r w:rsidR="002B32F4" w:rsidRPr="002B32F4">
        <w:rPr>
          <w:vertAlign w:val="superscript"/>
        </w:rPr>
        <w:t>rd</w:t>
      </w:r>
      <w:r w:rsidR="002B32F4">
        <w:t xml:space="preserve"> party fiscal report has been ordered of BOCES. Superintendents have requested a report on the fiscal and service impacts if MSCD does leave BOCES.</w:t>
      </w:r>
    </w:p>
    <w:p w:rsidR="003A136F" w:rsidRDefault="003A136F">
      <w:pPr>
        <w:ind w:left="720"/>
      </w:pPr>
    </w:p>
    <w:p w:rsidR="003A136F" w:rsidRDefault="007203EB">
      <w:pPr>
        <w:rPr>
          <w:b/>
        </w:rPr>
      </w:pPr>
      <w:r>
        <w:rPr>
          <w:b/>
        </w:rPr>
        <w:t>Report from Administrators and Committees</w:t>
      </w:r>
    </w:p>
    <w:p w:rsidR="003A136F" w:rsidRDefault="001D7F57">
      <w:pPr>
        <w:numPr>
          <w:ilvl w:val="0"/>
          <w:numId w:val="4"/>
        </w:numPr>
      </w:pPr>
      <w:r>
        <w:t xml:space="preserve">Superintendent’s Report – </w:t>
      </w:r>
      <w:r w:rsidR="00F669F6">
        <w:t>PBL Works members will be visiting and observing teachers on the 26</w:t>
      </w:r>
      <w:r w:rsidR="00F669F6" w:rsidRPr="00F669F6">
        <w:rPr>
          <w:vertAlign w:val="superscript"/>
        </w:rPr>
        <w:t>th</w:t>
      </w:r>
      <w:r w:rsidR="00F669F6">
        <w:t xml:space="preserve"> of September. </w:t>
      </w:r>
      <w:r w:rsidR="00302912">
        <w:t xml:space="preserve">The instructional leadership team had their first meeting with Dr. Gabro. </w:t>
      </w:r>
      <w:r w:rsidR="002B32F4">
        <w:t>The team s</w:t>
      </w:r>
      <w:r w:rsidR="00F669F6">
        <w:t>olidified observation documents</w:t>
      </w:r>
      <w:r w:rsidR="00A502DD">
        <w:t xml:space="preserve"> so all team members are using the same processes to look at instructional coaching. They set their mission, vision and goals. </w:t>
      </w:r>
      <w:r w:rsidR="00F669F6">
        <w:t>P</w:t>
      </w:r>
      <w:r w:rsidR="00302912">
        <w:t>BL</w:t>
      </w:r>
      <w:r w:rsidR="00F669F6">
        <w:t xml:space="preserve"> parent night </w:t>
      </w:r>
      <w:r w:rsidR="00302912">
        <w:t>is scheduled for September</w:t>
      </w:r>
      <w:r w:rsidR="00F669F6">
        <w:t xml:space="preserve"> 28</w:t>
      </w:r>
      <w:r w:rsidR="00302912">
        <w:t>th</w:t>
      </w:r>
      <w:r w:rsidR="00F669F6">
        <w:t xml:space="preserve">. </w:t>
      </w:r>
      <w:r w:rsidR="00302912">
        <w:t xml:space="preserve">The </w:t>
      </w:r>
      <w:r w:rsidR="00EF2712">
        <w:t xml:space="preserve">Region 12 </w:t>
      </w:r>
      <w:r w:rsidR="00302912">
        <w:t xml:space="preserve">CASB </w:t>
      </w:r>
      <w:r w:rsidR="00EF2712">
        <w:t>conference i</w:t>
      </w:r>
      <w:r w:rsidR="00302912">
        <w:t xml:space="preserve">s in Bayfield on September 27th. Mr. </w:t>
      </w:r>
      <w:r w:rsidR="00EF2712">
        <w:t>Cordrey is attending a supe</w:t>
      </w:r>
      <w:r w:rsidR="00302912">
        <w:t>rintendent conference this week and</w:t>
      </w:r>
      <w:r w:rsidR="00EF2712">
        <w:t xml:space="preserve"> a rural education conference in November. Ivy Dalley is a finalist for Colorado </w:t>
      </w:r>
      <w:r w:rsidR="00302912">
        <w:t>T</w:t>
      </w:r>
      <w:r w:rsidR="00EF2712">
        <w:t xml:space="preserve">eacher of the Year. </w:t>
      </w:r>
    </w:p>
    <w:p w:rsidR="002C6EF9" w:rsidRDefault="002C6EF9" w:rsidP="00FD2FF6">
      <w:pPr>
        <w:numPr>
          <w:ilvl w:val="0"/>
          <w:numId w:val="4"/>
        </w:numPr>
      </w:pPr>
      <w:r>
        <w:t xml:space="preserve">Finance Report </w:t>
      </w:r>
      <w:r w:rsidR="000D4907">
        <w:t>–</w:t>
      </w:r>
      <w:r>
        <w:t xml:space="preserve"> </w:t>
      </w:r>
      <w:r w:rsidR="00E30511">
        <w:t xml:space="preserve">Ms. Miller report that we are ending the year </w:t>
      </w:r>
      <w:r w:rsidR="00EF2712">
        <w:t>healthy ending balance</w:t>
      </w:r>
      <w:r w:rsidR="00E30511">
        <w:t>s.</w:t>
      </w:r>
      <w:r w:rsidR="00EF2712">
        <w:t xml:space="preserve"> </w:t>
      </w:r>
      <w:r w:rsidR="00E30511">
        <w:t>Board members agreed</w:t>
      </w:r>
      <w:r w:rsidR="00EF2712">
        <w:t xml:space="preserve"> with redeeming </w:t>
      </w:r>
      <w:r w:rsidR="00E30511">
        <w:t xml:space="preserve">the </w:t>
      </w:r>
      <w:r w:rsidR="00EF2712">
        <w:t>CD</w:t>
      </w:r>
      <w:r w:rsidR="00E30511">
        <w:t>s</w:t>
      </w:r>
      <w:r w:rsidR="00EF2712">
        <w:t xml:space="preserve"> to get better interest. </w:t>
      </w:r>
      <w:r w:rsidR="00E30511">
        <w:t>The s</w:t>
      </w:r>
      <w:r w:rsidR="00EF2712">
        <w:t xml:space="preserve">alary schedule adjustment </w:t>
      </w:r>
      <w:r w:rsidR="00E30511">
        <w:t xml:space="preserve">reflects </w:t>
      </w:r>
      <w:r w:rsidR="00EF2712">
        <w:t>the addition of an interim dean of students</w:t>
      </w:r>
      <w:r w:rsidR="001708EC">
        <w:t>.</w:t>
      </w:r>
    </w:p>
    <w:p w:rsidR="00FD2FF6" w:rsidRDefault="00FD2FF6" w:rsidP="00FD2FF6">
      <w:pPr>
        <w:ind w:left="720"/>
      </w:pPr>
      <w:bookmarkStart w:id="1" w:name="_GoBack"/>
      <w:bookmarkEnd w:id="1"/>
    </w:p>
    <w:p w:rsidR="003A136F" w:rsidRDefault="007203EB">
      <w:pPr>
        <w:rPr>
          <w:b/>
        </w:rPr>
      </w:pPr>
      <w:r>
        <w:t xml:space="preserve"> </w:t>
      </w:r>
      <w:r>
        <w:rPr>
          <w:b/>
        </w:rPr>
        <w:t>Discussion Items</w:t>
      </w:r>
    </w:p>
    <w:p w:rsidR="002C6EF9" w:rsidRDefault="0097585A">
      <w:pPr>
        <w:numPr>
          <w:ilvl w:val="0"/>
          <w:numId w:val="2"/>
        </w:numPr>
      </w:pPr>
      <w:r>
        <w:rPr>
          <w:color w:val="000000"/>
        </w:rPr>
        <w:t xml:space="preserve">Superintendent/District Goals </w:t>
      </w:r>
      <w:r w:rsidR="00423157">
        <w:rPr>
          <w:color w:val="000000"/>
        </w:rPr>
        <w:t>–</w:t>
      </w:r>
      <w:r w:rsidR="001708EC">
        <w:rPr>
          <w:color w:val="000000"/>
        </w:rPr>
        <w:t xml:space="preserve"> </w:t>
      </w:r>
      <w:r w:rsidR="00423157">
        <w:rPr>
          <w:color w:val="000000"/>
        </w:rPr>
        <w:t xml:space="preserve">Mr. Cordrey and board members reviewed the mid-year district goals. </w:t>
      </w:r>
      <w:r w:rsidR="00827918">
        <w:rPr>
          <w:color w:val="000000"/>
        </w:rPr>
        <w:t xml:space="preserve">The goals are divided into four categories including: </w:t>
      </w:r>
      <w:r w:rsidR="0054459D">
        <w:rPr>
          <w:color w:val="000000"/>
        </w:rPr>
        <w:t xml:space="preserve">Instruction and </w:t>
      </w:r>
      <w:r w:rsidR="00827918">
        <w:rPr>
          <w:color w:val="000000"/>
        </w:rPr>
        <w:t>A</w:t>
      </w:r>
      <w:r w:rsidR="0054459D">
        <w:rPr>
          <w:color w:val="000000"/>
        </w:rPr>
        <w:t xml:space="preserve">chievement, </w:t>
      </w:r>
      <w:r w:rsidR="00827918">
        <w:rPr>
          <w:color w:val="000000"/>
        </w:rPr>
        <w:t>C</w:t>
      </w:r>
      <w:r w:rsidR="0054459D">
        <w:rPr>
          <w:color w:val="000000"/>
        </w:rPr>
        <w:t xml:space="preserve">ulture and </w:t>
      </w:r>
      <w:r w:rsidR="00827918">
        <w:rPr>
          <w:color w:val="000000"/>
        </w:rPr>
        <w:t>H</w:t>
      </w:r>
      <w:r w:rsidR="0054459D">
        <w:rPr>
          <w:color w:val="000000"/>
        </w:rPr>
        <w:t xml:space="preserve">uman </w:t>
      </w:r>
      <w:r w:rsidR="00827918">
        <w:rPr>
          <w:color w:val="000000"/>
        </w:rPr>
        <w:t>R</w:t>
      </w:r>
      <w:r w:rsidR="0054459D">
        <w:rPr>
          <w:color w:val="000000"/>
        </w:rPr>
        <w:t xml:space="preserve">esources, </w:t>
      </w:r>
      <w:r w:rsidR="00827918">
        <w:rPr>
          <w:color w:val="000000"/>
        </w:rPr>
        <w:t>M</w:t>
      </w:r>
      <w:r w:rsidR="0054459D">
        <w:rPr>
          <w:color w:val="000000"/>
        </w:rPr>
        <w:t xml:space="preserve">anagement and </w:t>
      </w:r>
      <w:r w:rsidR="00827918">
        <w:rPr>
          <w:color w:val="000000"/>
        </w:rPr>
        <w:t>B</w:t>
      </w:r>
      <w:r w:rsidR="0054459D">
        <w:rPr>
          <w:color w:val="000000"/>
        </w:rPr>
        <w:t xml:space="preserve">oard relations, and </w:t>
      </w:r>
      <w:r w:rsidR="00827918">
        <w:rPr>
          <w:color w:val="000000"/>
        </w:rPr>
        <w:t>C</w:t>
      </w:r>
      <w:r w:rsidR="0054459D">
        <w:rPr>
          <w:color w:val="000000"/>
        </w:rPr>
        <w:t xml:space="preserve">ommunity </w:t>
      </w:r>
      <w:r w:rsidR="00827918">
        <w:rPr>
          <w:color w:val="000000"/>
        </w:rPr>
        <w:t>R</w:t>
      </w:r>
      <w:r w:rsidR="0054459D">
        <w:rPr>
          <w:color w:val="000000"/>
        </w:rPr>
        <w:t xml:space="preserve">elations. </w:t>
      </w:r>
    </w:p>
    <w:p w:rsidR="003A136F" w:rsidRDefault="0097585A">
      <w:pPr>
        <w:numPr>
          <w:ilvl w:val="0"/>
          <w:numId w:val="2"/>
        </w:numPr>
      </w:pPr>
      <w:r>
        <w:t xml:space="preserve">Policy Review </w:t>
      </w:r>
      <w:r w:rsidR="003079A6">
        <w:t>–</w:t>
      </w:r>
      <w:r w:rsidRPr="0097585A">
        <w:t xml:space="preserve"> </w:t>
      </w:r>
      <w:r w:rsidR="003079A6">
        <w:t>The board is going to hold a special meeting to finish policy review.</w:t>
      </w:r>
    </w:p>
    <w:p w:rsidR="003A136F" w:rsidRDefault="003A136F"/>
    <w:p w:rsidR="003A136F" w:rsidRDefault="007203EB">
      <w:pPr>
        <w:rPr>
          <w:b/>
        </w:rPr>
      </w:pPr>
      <w:r>
        <w:rPr>
          <w:b/>
        </w:rPr>
        <w:t>Strategic Plan - PBL Objective Report</w:t>
      </w:r>
    </w:p>
    <w:p w:rsidR="002C6EF9" w:rsidRPr="001708EC" w:rsidRDefault="00161A54" w:rsidP="006642E0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1708EC">
        <w:rPr>
          <w:rFonts w:ascii="Arial" w:hAnsi="Arial" w:cs="Arial"/>
          <w:sz w:val="22"/>
          <w:szCs w:val="22"/>
        </w:rPr>
        <w:t>Objective 3A: Mancos School District uses a standards-based assessment system with formative and summative assessments aligned to district priority standards.</w:t>
      </w:r>
    </w:p>
    <w:p w:rsidR="00161A54" w:rsidRDefault="00161A54" w:rsidP="006642E0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1708EC">
        <w:rPr>
          <w:rFonts w:ascii="Arial" w:hAnsi="Arial" w:cs="Arial"/>
          <w:sz w:val="22"/>
          <w:szCs w:val="22"/>
        </w:rPr>
        <w:t>Objective 3B: Mancos School District teaching staff use a Portrait of a Graduate, student-centered model in classrooms.</w:t>
      </w:r>
    </w:p>
    <w:p w:rsidR="003079A6" w:rsidRPr="001708EC" w:rsidRDefault="003079A6" w:rsidP="006642E0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Ms. Farrar reviewed the objective reports at the work session on the 11</w:t>
      </w:r>
      <w:r w:rsidRPr="003079A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. Ms. Cahill-Volpe suggested changing objective report 3A to approaching standard</w:t>
      </w:r>
    </w:p>
    <w:p w:rsidR="003A136F" w:rsidRDefault="003A136F">
      <w:pPr>
        <w:rPr>
          <w:b/>
        </w:rPr>
      </w:pPr>
    </w:p>
    <w:p w:rsidR="003A136F" w:rsidRDefault="007203EB">
      <w:pPr>
        <w:rPr>
          <w:b/>
        </w:rPr>
      </w:pPr>
      <w:r>
        <w:rPr>
          <w:b/>
        </w:rPr>
        <w:t xml:space="preserve">Board Action to Accept the Objective Report  </w:t>
      </w:r>
    </w:p>
    <w:p w:rsidR="0055205D" w:rsidRPr="0055205D" w:rsidRDefault="0055205D">
      <w:r w:rsidRPr="0055205D">
        <w:t>No objective reports to accept at this meeting.</w:t>
      </w:r>
    </w:p>
    <w:p w:rsidR="003A136F" w:rsidRDefault="003A136F"/>
    <w:p w:rsidR="003A136F" w:rsidRDefault="007203EB">
      <w:pPr>
        <w:rPr>
          <w:b/>
        </w:rPr>
      </w:pPr>
      <w:r>
        <w:rPr>
          <w:b/>
        </w:rPr>
        <w:t>Opportunity for Consent Motion</w:t>
      </w:r>
    </w:p>
    <w:p w:rsidR="003A136F" w:rsidRDefault="007203EB" w:rsidP="00E30511">
      <w:pPr>
        <w:spacing w:line="23" w:lineRule="atLeast"/>
      </w:pPr>
      <w:r>
        <w:rPr>
          <w:b/>
        </w:rPr>
        <w:t xml:space="preserve">Motion </w:t>
      </w:r>
      <w:r w:rsidR="005468FA">
        <w:t>by Mr. Hunter</w:t>
      </w:r>
      <w:r>
        <w:t xml:space="preserve"> to con</w:t>
      </w:r>
      <w:r w:rsidR="0055205D">
        <w:t xml:space="preserve">sent to Action Items: </w:t>
      </w:r>
      <w:r w:rsidR="006642E0">
        <w:t>A through J</w:t>
      </w:r>
    </w:p>
    <w:p w:rsidR="002C6EF9" w:rsidRDefault="006642E0" w:rsidP="00E30511">
      <w:pPr>
        <w:pStyle w:val="NormalWeb"/>
        <w:spacing w:before="0" w:beforeAutospacing="0" w:after="0" w:afterAutospacing="0" w:line="23" w:lineRule="atLeast"/>
      </w:pPr>
      <w:r>
        <w:rPr>
          <w:rFonts w:ascii="Arial" w:hAnsi="Arial" w:cs="Arial"/>
          <w:color w:val="000000"/>
          <w:sz w:val="22"/>
          <w:szCs w:val="22"/>
        </w:rPr>
        <w:t>Mr. Fi</w:t>
      </w:r>
      <w:r w:rsidR="003079A6">
        <w:rPr>
          <w:rFonts w:ascii="Arial" w:hAnsi="Arial" w:cs="Arial"/>
          <w:color w:val="000000"/>
          <w:sz w:val="22"/>
          <w:szCs w:val="22"/>
        </w:rPr>
        <w:t>gueroa</w:t>
      </w:r>
      <w:r w:rsidR="002C6EF9">
        <w:rPr>
          <w:rFonts w:ascii="Arial" w:hAnsi="Arial" w:cs="Arial"/>
          <w:color w:val="000000"/>
          <w:sz w:val="22"/>
          <w:szCs w:val="22"/>
        </w:rPr>
        <w:t xml:space="preserve"> seconds.</w:t>
      </w:r>
    </w:p>
    <w:p w:rsidR="003A136F" w:rsidRDefault="007203EB" w:rsidP="00E30511">
      <w:pPr>
        <w:spacing w:line="23" w:lineRule="atLeast"/>
      </w:pPr>
      <w:r>
        <w:t>AYE: Ms. Cahill-Volpe, M</w:t>
      </w:r>
      <w:r w:rsidR="001D7F57">
        <w:t>s</w:t>
      </w:r>
      <w:r>
        <w:t xml:space="preserve">. Coppinger, Mr. Figueroa, Mr. Hunter and Ms. Hutcheson-Brown. </w:t>
      </w:r>
    </w:p>
    <w:p w:rsidR="002571FF" w:rsidRDefault="007203EB" w:rsidP="00E30511">
      <w:pPr>
        <w:spacing w:line="23" w:lineRule="atLeast"/>
      </w:pPr>
      <w:r>
        <w:t>NO: None</w:t>
      </w:r>
      <w:r w:rsidR="006642E0">
        <w:t>.</w:t>
      </w:r>
      <w:r>
        <w:t xml:space="preserve"> Motion carried 5-0</w:t>
      </w:r>
      <w:r w:rsidR="006642E0">
        <w:t>.</w:t>
      </w:r>
    </w:p>
    <w:p w:rsidR="006642E0" w:rsidRDefault="006642E0"/>
    <w:p w:rsidR="003A136F" w:rsidRDefault="007203EB">
      <w:pPr>
        <w:rPr>
          <w:b/>
        </w:rPr>
      </w:pPr>
      <w:r>
        <w:rPr>
          <w:b/>
        </w:rPr>
        <w:t>Action Items</w:t>
      </w:r>
    </w:p>
    <w:p w:rsidR="003A136F" w:rsidRDefault="007203EB">
      <w:pPr>
        <w:numPr>
          <w:ilvl w:val="0"/>
          <w:numId w:val="3"/>
        </w:numPr>
      </w:pPr>
      <w:r>
        <w:t xml:space="preserve">Approve Bills </w:t>
      </w:r>
    </w:p>
    <w:p w:rsidR="003A136F" w:rsidRDefault="007203EB">
      <w:pPr>
        <w:rPr>
          <w:i/>
        </w:rPr>
      </w:pPr>
      <w:r>
        <w:rPr>
          <w:i/>
        </w:rPr>
        <w:t>Approved by consent.</w:t>
      </w:r>
    </w:p>
    <w:p w:rsidR="003A136F" w:rsidRDefault="007203EB">
      <w:pPr>
        <w:numPr>
          <w:ilvl w:val="0"/>
          <w:numId w:val="3"/>
        </w:numPr>
      </w:pPr>
      <w:r>
        <w:t>Act on recommendati</w:t>
      </w:r>
      <w:r w:rsidR="00161A54">
        <w:t>on to hire Laura McNeil, Interim Elementary Dean of Students</w:t>
      </w:r>
    </w:p>
    <w:p w:rsidR="003A136F" w:rsidRDefault="007203EB">
      <w:pPr>
        <w:rPr>
          <w:i/>
        </w:rPr>
      </w:pPr>
      <w:r>
        <w:rPr>
          <w:i/>
        </w:rPr>
        <w:t>Approved by consent.</w:t>
      </w:r>
    </w:p>
    <w:p w:rsidR="003A136F" w:rsidRDefault="007203EB">
      <w:pPr>
        <w:numPr>
          <w:ilvl w:val="0"/>
          <w:numId w:val="3"/>
        </w:numPr>
      </w:pPr>
      <w:r>
        <w:t>Act on recommendati</w:t>
      </w:r>
      <w:r w:rsidR="00161A54">
        <w:t>on to hire Tayler Curley, 1:1 Elementary Paraprofessional</w:t>
      </w:r>
    </w:p>
    <w:p w:rsidR="003A136F" w:rsidRDefault="007203EB">
      <w:pPr>
        <w:rPr>
          <w:i/>
        </w:rPr>
      </w:pPr>
      <w:r>
        <w:rPr>
          <w:i/>
        </w:rPr>
        <w:t>Approved by consent.</w:t>
      </w:r>
    </w:p>
    <w:p w:rsidR="003A136F" w:rsidRDefault="007203EB">
      <w:pPr>
        <w:numPr>
          <w:ilvl w:val="0"/>
          <w:numId w:val="3"/>
        </w:numPr>
      </w:pPr>
      <w:r>
        <w:t>Act on recommendati</w:t>
      </w:r>
      <w:r w:rsidR="00161A54">
        <w:t>on to hire Jessica Rea, Elementary Paraprofessional</w:t>
      </w:r>
    </w:p>
    <w:p w:rsidR="003A136F" w:rsidRDefault="007203EB">
      <w:pPr>
        <w:rPr>
          <w:i/>
        </w:rPr>
      </w:pPr>
      <w:r>
        <w:rPr>
          <w:i/>
        </w:rPr>
        <w:t>Approved by consent.</w:t>
      </w:r>
    </w:p>
    <w:p w:rsidR="003A136F" w:rsidRDefault="007203EB">
      <w:pPr>
        <w:numPr>
          <w:ilvl w:val="0"/>
          <w:numId w:val="3"/>
        </w:numPr>
      </w:pPr>
      <w:r>
        <w:t xml:space="preserve">Act on recommendation to </w:t>
      </w:r>
      <w:r w:rsidR="00161A54">
        <w:t>hire Janna Whitcomb, MS Cheer Coach</w:t>
      </w:r>
    </w:p>
    <w:p w:rsidR="003A136F" w:rsidRDefault="007203EB">
      <w:pPr>
        <w:rPr>
          <w:i/>
        </w:rPr>
      </w:pPr>
      <w:r>
        <w:rPr>
          <w:i/>
        </w:rPr>
        <w:t>Approved by consent.</w:t>
      </w:r>
    </w:p>
    <w:p w:rsidR="003A136F" w:rsidRDefault="00161A54">
      <w:pPr>
        <w:numPr>
          <w:ilvl w:val="0"/>
          <w:numId w:val="3"/>
        </w:numPr>
      </w:pPr>
      <w:r>
        <w:t>Act on recommendation to accept the resignation of Blake Hughes, 1:1 Elementary Paraprofessional</w:t>
      </w:r>
    </w:p>
    <w:p w:rsidR="003A136F" w:rsidRDefault="007203EB">
      <w:pPr>
        <w:rPr>
          <w:i/>
        </w:rPr>
      </w:pPr>
      <w:r>
        <w:rPr>
          <w:i/>
        </w:rPr>
        <w:t>Approved by consent.</w:t>
      </w:r>
    </w:p>
    <w:p w:rsidR="003A136F" w:rsidRDefault="00161A54">
      <w:pPr>
        <w:numPr>
          <w:ilvl w:val="0"/>
          <w:numId w:val="3"/>
        </w:numPr>
      </w:pPr>
      <w:r>
        <w:t>Approve 2023-2024 Substitute List</w:t>
      </w:r>
    </w:p>
    <w:p w:rsidR="003A136F" w:rsidRDefault="007203EB">
      <w:r>
        <w:rPr>
          <w:i/>
        </w:rPr>
        <w:t>Approved by consent.</w:t>
      </w:r>
    </w:p>
    <w:p w:rsidR="003A136F" w:rsidRDefault="00161A54">
      <w:pPr>
        <w:numPr>
          <w:ilvl w:val="0"/>
          <w:numId w:val="3"/>
        </w:numPr>
      </w:pPr>
      <w:r>
        <w:t>Approve updated salary schedule</w:t>
      </w:r>
    </w:p>
    <w:p w:rsidR="001842C7" w:rsidRDefault="007203EB" w:rsidP="00161A54">
      <w:r>
        <w:rPr>
          <w:i/>
        </w:rPr>
        <w:t>Approved by consent.</w:t>
      </w:r>
    </w:p>
    <w:p w:rsidR="007F6E52" w:rsidRDefault="00120D32" w:rsidP="00120D32">
      <w:pPr>
        <w:numPr>
          <w:ilvl w:val="0"/>
          <w:numId w:val="3"/>
        </w:numPr>
      </w:pPr>
      <w:r>
        <w:t>1</w:t>
      </w:r>
      <w:r w:rsidRPr="00120D32">
        <w:rPr>
          <w:vertAlign w:val="superscript"/>
        </w:rPr>
        <w:t>st</w:t>
      </w:r>
      <w:r w:rsidR="00FD2FF6">
        <w:t xml:space="preserve"> Reading, discussion and vote</w:t>
      </w:r>
    </w:p>
    <w:p w:rsidR="00FD2FF6" w:rsidRDefault="00FD2FF6" w:rsidP="00FD2FF6">
      <w:pPr>
        <w:ind w:left="720"/>
      </w:pPr>
      <w:r>
        <w:t>i.</w:t>
      </w:r>
      <w:r>
        <w:tab/>
        <w:t xml:space="preserve">J Policies – Students </w:t>
      </w:r>
    </w:p>
    <w:p w:rsidR="00FD2FF6" w:rsidRDefault="00FD2FF6" w:rsidP="00FD2FF6">
      <w:pPr>
        <w:ind w:left="720"/>
      </w:pPr>
      <w:r>
        <w:t>ii.</w:t>
      </w:r>
      <w:r>
        <w:tab/>
        <w:t>K Policies – S</w:t>
      </w:r>
      <w:r>
        <w:t xml:space="preserve">chool Community-Home Relations </w:t>
      </w:r>
    </w:p>
    <w:p w:rsidR="00FD2FF6" w:rsidRDefault="00FD2FF6" w:rsidP="00FD2FF6">
      <w:pPr>
        <w:ind w:left="720"/>
      </w:pPr>
      <w:r>
        <w:t>iii.</w:t>
      </w:r>
      <w:r>
        <w:tab/>
        <w:t xml:space="preserve">L Policies – Education Agency Relations </w:t>
      </w:r>
    </w:p>
    <w:p w:rsidR="00FD2FF6" w:rsidRDefault="00FD2FF6" w:rsidP="00FD2FF6">
      <w:pPr>
        <w:ind w:left="720"/>
      </w:pPr>
      <w:r>
        <w:t>iv.</w:t>
      </w:r>
      <w:r>
        <w:tab/>
        <w:t xml:space="preserve">Special Policy Updates </w:t>
      </w:r>
    </w:p>
    <w:p w:rsidR="00FD2FF6" w:rsidRPr="007F6E52" w:rsidRDefault="00FD2FF6" w:rsidP="00FD2FF6">
      <w:r w:rsidRPr="00FD2FF6">
        <w:rPr>
          <w:i/>
        </w:rPr>
        <w:t>Approved by consent</w:t>
      </w:r>
      <w:r>
        <w:t>.</w:t>
      </w:r>
    </w:p>
    <w:p w:rsidR="003A136F" w:rsidRDefault="00120D32" w:rsidP="004278E4">
      <w:pPr>
        <w:numPr>
          <w:ilvl w:val="0"/>
          <w:numId w:val="3"/>
        </w:numPr>
      </w:pPr>
      <w:r>
        <w:t>2</w:t>
      </w:r>
      <w:r w:rsidRPr="00120D32">
        <w:rPr>
          <w:vertAlign w:val="superscript"/>
        </w:rPr>
        <w:t>nd</w:t>
      </w:r>
      <w:r>
        <w:t xml:space="preserve"> </w:t>
      </w:r>
      <w:r w:rsidR="004278E4">
        <w:t>Reading, discussion and vote</w:t>
      </w:r>
    </w:p>
    <w:p w:rsidR="00FD2FF6" w:rsidRDefault="00FD2FF6" w:rsidP="00FD2FF6">
      <w:pPr>
        <w:ind w:left="720"/>
      </w:pPr>
      <w:r>
        <w:t>i.</w:t>
      </w:r>
      <w:r>
        <w:tab/>
        <w:t>DB – Annual Budget</w:t>
      </w:r>
    </w:p>
    <w:p w:rsidR="00FD2FF6" w:rsidRDefault="00FD2FF6" w:rsidP="00FD2FF6">
      <w:pPr>
        <w:ind w:left="720"/>
      </w:pPr>
      <w:r>
        <w:t>ii.</w:t>
      </w:r>
      <w:r>
        <w:tab/>
        <w:t>DBD - Determination of Budget Priorities</w:t>
      </w:r>
    </w:p>
    <w:p w:rsidR="00FD2FF6" w:rsidRDefault="00FD2FF6" w:rsidP="00FD2FF6">
      <w:pPr>
        <w:ind w:left="720"/>
      </w:pPr>
      <w:r>
        <w:t>iii.</w:t>
      </w:r>
      <w:r>
        <w:tab/>
        <w:t>DEB - Loan Programs (Funds from State Tax Sources)</w:t>
      </w:r>
    </w:p>
    <w:p w:rsidR="00FD2FF6" w:rsidRDefault="00FD2FF6" w:rsidP="00FD2FF6">
      <w:pPr>
        <w:ind w:left="720"/>
      </w:pPr>
      <w:r>
        <w:t>iv.</w:t>
      </w:r>
      <w:r>
        <w:tab/>
        <w:t>DG - Banking Services (And Deposit of Funds)</w:t>
      </w:r>
    </w:p>
    <w:p w:rsidR="00FD2FF6" w:rsidRDefault="00FD2FF6" w:rsidP="00FD2FF6">
      <w:pPr>
        <w:ind w:left="720"/>
      </w:pPr>
      <w:r>
        <w:t>v.</w:t>
      </w:r>
      <w:r>
        <w:tab/>
        <w:t>EBBA-R - Prevention of Disease/Infection Transmission (Handling Body Fluids</w:t>
      </w:r>
    </w:p>
    <w:p w:rsidR="00FD2FF6" w:rsidRDefault="00FD2FF6" w:rsidP="00FD2FF6">
      <w:pPr>
        <w:ind w:left="720"/>
      </w:pPr>
      <w:r>
        <w:t xml:space="preserve">            </w:t>
      </w:r>
      <w:r>
        <w:t>and Substances) – Regulation</w:t>
      </w:r>
    </w:p>
    <w:p w:rsidR="00FD2FF6" w:rsidRDefault="00FD2FF6" w:rsidP="00FD2FF6">
      <w:pPr>
        <w:ind w:left="720"/>
      </w:pPr>
      <w:r>
        <w:t>vi.</w:t>
      </w:r>
      <w:r>
        <w:tab/>
        <w:t>EBBB – Accident Reports</w:t>
      </w:r>
    </w:p>
    <w:p w:rsidR="00FD2FF6" w:rsidRDefault="00FD2FF6" w:rsidP="00FD2FF6">
      <w:pPr>
        <w:ind w:left="720"/>
      </w:pPr>
      <w:r>
        <w:t>vii.</w:t>
      </w:r>
      <w:r>
        <w:tab/>
        <w:t>EBCE - School Closings and Cancellations</w:t>
      </w:r>
    </w:p>
    <w:p w:rsidR="00FD2FF6" w:rsidRDefault="00FD2FF6" w:rsidP="00FD2FF6">
      <w:pPr>
        <w:ind w:left="720"/>
      </w:pPr>
      <w:r>
        <w:t>viii.</w:t>
      </w:r>
      <w:r>
        <w:tab/>
        <w:t>EDC - Authorized Use of School-Owned Materials or Equipment</w:t>
      </w:r>
    </w:p>
    <w:p w:rsidR="00FD2FF6" w:rsidRDefault="00FD2FF6" w:rsidP="00FD2FF6">
      <w:pPr>
        <w:ind w:left="720"/>
      </w:pPr>
      <w:r>
        <w:t>ix.</w:t>
      </w:r>
      <w:r>
        <w:tab/>
        <w:t>EEA - Student Transportation</w:t>
      </w:r>
    </w:p>
    <w:p w:rsidR="00FD2FF6" w:rsidRDefault="00FD2FF6" w:rsidP="00FD2FF6">
      <w:pPr>
        <w:ind w:left="720"/>
      </w:pPr>
      <w:r>
        <w:t>x.</w:t>
      </w:r>
      <w:r>
        <w:tab/>
        <w:t>EEAE - Bus Safety Program</w:t>
      </w:r>
    </w:p>
    <w:p w:rsidR="00FD2FF6" w:rsidRDefault="00FD2FF6" w:rsidP="00FD2FF6">
      <w:pPr>
        <w:ind w:left="720"/>
      </w:pPr>
      <w:r>
        <w:t>xi.</w:t>
      </w:r>
      <w:r>
        <w:tab/>
        <w:t>EEAFB*-R - Use of School Vehicles by Community Groups — Regulation</w:t>
      </w:r>
    </w:p>
    <w:p w:rsidR="00FD2FF6" w:rsidRDefault="00FD2FF6" w:rsidP="00FD2FF6">
      <w:pPr>
        <w:ind w:left="720"/>
      </w:pPr>
      <w:r>
        <w:t>xii.</w:t>
      </w:r>
      <w:r>
        <w:tab/>
        <w:t>EEAG - Student Transportation in Private Vehicles</w:t>
      </w:r>
    </w:p>
    <w:p w:rsidR="00FD2FF6" w:rsidRDefault="00FD2FF6" w:rsidP="00FD2FF6">
      <w:pPr>
        <w:ind w:left="720"/>
      </w:pPr>
      <w:r>
        <w:t>xiii.</w:t>
      </w:r>
      <w:r>
        <w:tab/>
        <w:t>FBC*-R – Prioritization of Facility Improvements – Regulation</w:t>
      </w:r>
    </w:p>
    <w:p w:rsidR="00FD2FF6" w:rsidRDefault="00FD2FF6" w:rsidP="00FD2FF6">
      <w:pPr>
        <w:ind w:left="720"/>
      </w:pPr>
      <w:r>
        <w:t>xiv.</w:t>
      </w:r>
      <w:r>
        <w:tab/>
        <w:t>FDA - Bond Campaigns</w:t>
      </w:r>
    </w:p>
    <w:p w:rsidR="00FD2FF6" w:rsidRDefault="00FD2FF6" w:rsidP="00FD2FF6">
      <w:pPr>
        <w:ind w:left="720"/>
      </w:pPr>
      <w:r>
        <w:t>xv.</w:t>
      </w:r>
      <w:r>
        <w:tab/>
        <w:t>GBEBA - Staff Dress Code</w:t>
      </w:r>
    </w:p>
    <w:p w:rsidR="00FD2FF6" w:rsidRDefault="00FD2FF6" w:rsidP="00FD2FF6">
      <w:pPr>
        <w:ind w:left="720"/>
      </w:pPr>
      <w:r>
        <w:t>xvi.</w:t>
      </w:r>
      <w:r>
        <w:tab/>
        <w:t>GBGE - Staff Maternity/Paternity/Parental Leave</w:t>
      </w:r>
    </w:p>
    <w:p w:rsidR="00FD2FF6" w:rsidRDefault="00FD2FF6" w:rsidP="00FD2FF6">
      <w:pPr>
        <w:ind w:left="720"/>
      </w:pPr>
      <w:r>
        <w:t>xvii.</w:t>
      </w:r>
      <w:r>
        <w:tab/>
        <w:t>GBGF - Federally-Mandated Family and Medical Leave</w:t>
      </w:r>
    </w:p>
    <w:p w:rsidR="00FD2FF6" w:rsidRDefault="00FD2FF6" w:rsidP="00FD2FF6">
      <w:pPr>
        <w:ind w:left="720"/>
      </w:pPr>
      <w:r>
        <w:t>xviii.</w:t>
      </w:r>
      <w:r>
        <w:tab/>
        <w:t>IC/ICA - School Year/School Calendar/Instruction Time</w:t>
      </w:r>
    </w:p>
    <w:p w:rsidR="003A136F" w:rsidRDefault="00FD2FF6" w:rsidP="00FD2FF6">
      <w:pPr>
        <w:ind w:left="1440" w:hanging="720"/>
      </w:pPr>
      <w:r>
        <w:t>xix.</w:t>
      </w:r>
      <w:r>
        <w:tab/>
        <w:t>IHAM-R - Health and Family Life/Sex E</w:t>
      </w:r>
      <w:r>
        <w:t>ducation (Exemption Procedure)</w:t>
      </w:r>
      <w:r>
        <w:t xml:space="preserve"> </w:t>
      </w:r>
      <w:r>
        <w:t xml:space="preserve">              </w:t>
      </w:r>
      <w:r>
        <w:t>Regulation</w:t>
      </w:r>
    </w:p>
    <w:p w:rsidR="00FD2FF6" w:rsidRPr="00FD2FF6" w:rsidRDefault="00FD2FF6" w:rsidP="00FD2FF6">
      <w:pPr>
        <w:rPr>
          <w:i/>
        </w:rPr>
      </w:pPr>
      <w:r w:rsidRPr="00FD2FF6">
        <w:rPr>
          <w:i/>
        </w:rPr>
        <w:t>Approved by consent.</w:t>
      </w:r>
    </w:p>
    <w:p w:rsidR="00FD2FF6" w:rsidRDefault="00FD2FF6" w:rsidP="00FD2FF6">
      <w:pPr>
        <w:ind w:left="720"/>
      </w:pPr>
    </w:p>
    <w:p w:rsidR="003A136F" w:rsidRDefault="007203EB">
      <w:r>
        <w:rPr>
          <w:b/>
        </w:rPr>
        <w:t xml:space="preserve">Public Participation </w:t>
      </w:r>
      <w:r w:rsidR="007A26FC">
        <w:t>– No one signed up for public participation</w:t>
      </w:r>
      <w:r>
        <w:t>.</w:t>
      </w:r>
    </w:p>
    <w:p w:rsidR="003A136F" w:rsidRDefault="003A136F">
      <w:pPr>
        <w:rPr>
          <w:b/>
        </w:rPr>
      </w:pPr>
    </w:p>
    <w:p w:rsidR="003A136F" w:rsidRDefault="007203EB">
      <w:r>
        <w:rPr>
          <w:b/>
        </w:rPr>
        <w:t xml:space="preserve">Future Agenda Items </w:t>
      </w:r>
      <w:r w:rsidR="007A26FC">
        <w:rPr>
          <w:b/>
        </w:rPr>
        <w:t>–</w:t>
      </w:r>
      <w:r>
        <w:rPr>
          <w:b/>
        </w:rPr>
        <w:t xml:space="preserve"> </w:t>
      </w:r>
      <w:r w:rsidR="003079A6">
        <w:t>Board self-evaluation, mid-year goals.</w:t>
      </w:r>
    </w:p>
    <w:p w:rsidR="00B44F95" w:rsidRDefault="00B44F95">
      <w:pPr>
        <w:rPr>
          <w:b/>
        </w:rPr>
      </w:pPr>
    </w:p>
    <w:p w:rsidR="003A136F" w:rsidRDefault="007203EB">
      <w:pPr>
        <w:rPr>
          <w:b/>
        </w:rPr>
      </w:pPr>
      <w:r>
        <w:rPr>
          <w:b/>
        </w:rPr>
        <w:t>Adjournment</w:t>
      </w:r>
    </w:p>
    <w:p w:rsidR="003A136F" w:rsidRDefault="007203EB">
      <w:r>
        <w:t xml:space="preserve">The Board adjourned by consensus at </w:t>
      </w:r>
      <w:r w:rsidR="00B93962">
        <w:t>7:55</w:t>
      </w:r>
      <w:r w:rsidR="007A26FC">
        <w:t xml:space="preserve"> </w:t>
      </w:r>
      <w:r>
        <w:t>p.m.</w:t>
      </w:r>
    </w:p>
    <w:p w:rsidR="003A136F" w:rsidRDefault="003A136F"/>
    <w:p w:rsidR="00B44F95" w:rsidRDefault="00B44F95"/>
    <w:p w:rsidR="003A136F" w:rsidRDefault="007203EB">
      <w:r>
        <w:t>______________________________________________</w:t>
      </w:r>
    </w:p>
    <w:p w:rsidR="003A136F" w:rsidRDefault="007203EB">
      <w:r>
        <w:t>Pamela Coppinger, President</w:t>
      </w:r>
    </w:p>
    <w:p w:rsidR="003A136F" w:rsidRDefault="003A136F"/>
    <w:p w:rsidR="003A136F" w:rsidRDefault="003A136F"/>
    <w:p w:rsidR="00B44F95" w:rsidRDefault="00B44F95"/>
    <w:p w:rsidR="003A136F" w:rsidRDefault="007203EB">
      <w:r>
        <w:t>______________________________________________</w:t>
      </w:r>
    </w:p>
    <w:p w:rsidR="003A136F" w:rsidRDefault="007203EB">
      <w:r>
        <w:t>Katie Cahill-Volpe, Secretary</w:t>
      </w:r>
    </w:p>
    <w:p w:rsidR="003A136F" w:rsidRDefault="003A136F"/>
    <w:p w:rsidR="003A136F" w:rsidRDefault="003A136F"/>
    <w:sectPr w:rsidR="003A136F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18" w:rsidRDefault="005E3D18">
      <w:pPr>
        <w:spacing w:line="240" w:lineRule="auto"/>
      </w:pPr>
      <w:r>
        <w:separator/>
      </w:r>
    </w:p>
  </w:endnote>
  <w:endnote w:type="continuationSeparator" w:id="0">
    <w:p w:rsidR="005E3D18" w:rsidRDefault="005E3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18" w:rsidRDefault="005E3D18">
      <w:pPr>
        <w:spacing w:line="240" w:lineRule="auto"/>
      </w:pPr>
      <w:r>
        <w:separator/>
      </w:r>
    </w:p>
  </w:footnote>
  <w:footnote w:type="continuationSeparator" w:id="0">
    <w:p w:rsidR="005E3D18" w:rsidRDefault="005E3D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36F" w:rsidRDefault="007203EB">
    <w:pPr>
      <w:rPr>
        <w:color w:val="B7B7B7"/>
      </w:rPr>
    </w:pPr>
    <w:r>
      <w:rPr>
        <w:color w:val="B7B7B7"/>
      </w:rPr>
      <w:t>Minutes of the regular meeting of the</w:t>
    </w:r>
  </w:p>
  <w:p w:rsidR="003A136F" w:rsidRDefault="007203EB">
    <w:pPr>
      <w:rPr>
        <w:color w:val="B7B7B7"/>
        <w:sz w:val="20"/>
        <w:szCs w:val="20"/>
      </w:rPr>
    </w:pPr>
    <w:r>
      <w:rPr>
        <w:color w:val="B7B7B7"/>
        <w:sz w:val="20"/>
        <w:szCs w:val="20"/>
      </w:rPr>
      <w:t>Mancos School District RE-6 Board of Education</w:t>
    </w:r>
  </w:p>
  <w:p w:rsidR="003A136F" w:rsidRDefault="007203EB">
    <w:pPr>
      <w:rPr>
        <w:color w:val="B7B7B7"/>
        <w:sz w:val="20"/>
        <w:szCs w:val="20"/>
      </w:rPr>
    </w:pPr>
    <w:r>
      <w:rPr>
        <w:color w:val="B7B7B7"/>
        <w:sz w:val="20"/>
        <w:szCs w:val="20"/>
      </w:rPr>
      <w:t>High School, Room #223</w:t>
    </w:r>
  </w:p>
  <w:p w:rsidR="003A136F" w:rsidRDefault="001F5CD4">
    <w:pPr>
      <w:rPr>
        <w:color w:val="B7B7B7"/>
        <w:sz w:val="20"/>
        <w:szCs w:val="20"/>
      </w:rPr>
    </w:pPr>
    <w:r>
      <w:rPr>
        <w:color w:val="B7B7B7"/>
        <w:sz w:val="20"/>
        <w:szCs w:val="20"/>
      </w:rPr>
      <w:t>September 18</w:t>
    </w:r>
    <w:r w:rsidR="007203EB">
      <w:rPr>
        <w:color w:val="B7B7B7"/>
        <w:sz w:val="20"/>
        <w:szCs w:val="20"/>
      </w:rPr>
      <w:t>, 2023, 6:00 p.m.</w:t>
    </w:r>
  </w:p>
  <w:p w:rsidR="003A136F" w:rsidRDefault="007203EB">
    <w:pPr>
      <w:rPr>
        <w:color w:val="B7B7B7"/>
        <w:sz w:val="20"/>
        <w:szCs w:val="20"/>
      </w:rPr>
    </w:pPr>
    <w:r>
      <w:rPr>
        <w:color w:val="B7B7B7"/>
        <w:sz w:val="20"/>
        <w:szCs w:val="20"/>
      </w:rPr>
      <w:t xml:space="preserve">Page </w:t>
    </w:r>
    <w:r>
      <w:rPr>
        <w:color w:val="B7B7B7"/>
        <w:sz w:val="20"/>
        <w:szCs w:val="20"/>
      </w:rPr>
      <w:fldChar w:fldCharType="begin"/>
    </w:r>
    <w:r>
      <w:rPr>
        <w:color w:val="B7B7B7"/>
        <w:sz w:val="20"/>
        <w:szCs w:val="20"/>
      </w:rPr>
      <w:instrText>PAGE</w:instrText>
    </w:r>
    <w:r>
      <w:rPr>
        <w:color w:val="B7B7B7"/>
        <w:sz w:val="20"/>
        <w:szCs w:val="20"/>
      </w:rPr>
      <w:fldChar w:fldCharType="separate"/>
    </w:r>
    <w:r w:rsidR="00FD2FF6">
      <w:rPr>
        <w:noProof/>
        <w:color w:val="B7B7B7"/>
        <w:sz w:val="20"/>
        <w:szCs w:val="20"/>
      </w:rPr>
      <w:t>4</w:t>
    </w:r>
    <w:r>
      <w:rPr>
        <w:color w:val="B7B7B7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23C0"/>
    <w:multiLevelType w:val="multilevel"/>
    <w:tmpl w:val="49D85EF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4831F1"/>
    <w:multiLevelType w:val="hybridMultilevel"/>
    <w:tmpl w:val="71E01F7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A41522"/>
    <w:multiLevelType w:val="multilevel"/>
    <w:tmpl w:val="F8EE583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0C968F3"/>
    <w:multiLevelType w:val="hybridMultilevel"/>
    <w:tmpl w:val="229036C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3D1309"/>
    <w:multiLevelType w:val="hybridMultilevel"/>
    <w:tmpl w:val="5DCAA652"/>
    <w:lvl w:ilvl="0" w:tplc="F0463EE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E7225"/>
    <w:multiLevelType w:val="multilevel"/>
    <w:tmpl w:val="768C700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69360F7"/>
    <w:multiLevelType w:val="hybridMultilevel"/>
    <w:tmpl w:val="7688AF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01A93"/>
    <w:multiLevelType w:val="multilevel"/>
    <w:tmpl w:val="56320EF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6F"/>
    <w:rsid w:val="00031EF6"/>
    <w:rsid w:val="000323B8"/>
    <w:rsid w:val="00052C44"/>
    <w:rsid w:val="0006656E"/>
    <w:rsid w:val="000A2A05"/>
    <w:rsid w:val="000D4907"/>
    <w:rsid w:val="00104324"/>
    <w:rsid w:val="00120A17"/>
    <w:rsid w:val="00120D32"/>
    <w:rsid w:val="00161A54"/>
    <w:rsid w:val="001708EC"/>
    <w:rsid w:val="00175D02"/>
    <w:rsid w:val="001842C7"/>
    <w:rsid w:val="0019442E"/>
    <w:rsid w:val="001C1445"/>
    <w:rsid w:val="001D7F57"/>
    <w:rsid w:val="001F5CD4"/>
    <w:rsid w:val="002164B6"/>
    <w:rsid w:val="002571FF"/>
    <w:rsid w:val="002B32F4"/>
    <w:rsid w:val="002C6EF9"/>
    <w:rsid w:val="00302912"/>
    <w:rsid w:val="003079A6"/>
    <w:rsid w:val="00311399"/>
    <w:rsid w:val="003A136F"/>
    <w:rsid w:val="003D3501"/>
    <w:rsid w:val="00423157"/>
    <w:rsid w:val="004278E4"/>
    <w:rsid w:val="00474117"/>
    <w:rsid w:val="004A59AC"/>
    <w:rsid w:val="004F7DC2"/>
    <w:rsid w:val="0054459D"/>
    <w:rsid w:val="005468FA"/>
    <w:rsid w:val="0055205D"/>
    <w:rsid w:val="005656AC"/>
    <w:rsid w:val="0059348A"/>
    <w:rsid w:val="005E3D18"/>
    <w:rsid w:val="006642E0"/>
    <w:rsid w:val="006E2346"/>
    <w:rsid w:val="007203EB"/>
    <w:rsid w:val="007A26FC"/>
    <w:rsid w:val="007F6E52"/>
    <w:rsid w:val="00803AD9"/>
    <w:rsid w:val="00827918"/>
    <w:rsid w:val="00837F56"/>
    <w:rsid w:val="00845E35"/>
    <w:rsid w:val="008E250F"/>
    <w:rsid w:val="009131E6"/>
    <w:rsid w:val="00913764"/>
    <w:rsid w:val="009676D9"/>
    <w:rsid w:val="0097585A"/>
    <w:rsid w:val="009D56CA"/>
    <w:rsid w:val="00A03A8C"/>
    <w:rsid w:val="00A078FF"/>
    <w:rsid w:val="00A42BF0"/>
    <w:rsid w:val="00A502DD"/>
    <w:rsid w:val="00B1069C"/>
    <w:rsid w:val="00B44F95"/>
    <w:rsid w:val="00B93962"/>
    <w:rsid w:val="00BB2DC7"/>
    <w:rsid w:val="00BF4310"/>
    <w:rsid w:val="00CF127B"/>
    <w:rsid w:val="00D625E6"/>
    <w:rsid w:val="00DA38EA"/>
    <w:rsid w:val="00DA44C3"/>
    <w:rsid w:val="00DD1E7F"/>
    <w:rsid w:val="00E30511"/>
    <w:rsid w:val="00E47BA3"/>
    <w:rsid w:val="00EF2712"/>
    <w:rsid w:val="00F669F6"/>
    <w:rsid w:val="00F92397"/>
    <w:rsid w:val="00FA1980"/>
    <w:rsid w:val="00FD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7ADF2"/>
  <w15:docId w15:val="{59E377A2-EB17-4AD4-A552-6CD81CD5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D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D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23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3B8"/>
  </w:style>
  <w:style w:type="paragraph" w:styleId="Footer">
    <w:name w:val="footer"/>
    <w:basedOn w:val="Normal"/>
    <w:link w:val="FooterChar"/>
    <w:uiPriority w:val="99"/>
    <w:unhideWhenUsed/>
    <w:rsid w:val="000323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3B8"/>
  </w:style>
  <w:style w:type="paragraph" w:styleId="NormalWeb">
    <w:name w:val="Normal (Web)"/>
    <w:basedOn w:val="Normal"/>
    <w:uiPriority w:val="99"/>
    <w:unhideWhenUsed/>
    <w:rsid w:val="002C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62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arrar@mancosre6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xD+CsA7u0t2sBCvJXrjRTmeaiQ==">AMUW2mVxv2JZWrwotxt7MQfRGfX0dIfET5atZKHbRpZJajMVkd3yNNbfUzIIvdDdmgPYbGEpS/fUndJq4q3lsCo7Itl5CFil6ErelzyM4onrb/sOaykLJZRbKV0yi2DMCS1yZXPGq4aa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McKie</dc:creator>
  <cp:lastModifiedBy>Heather McKie</cp:lastModifiedBy>
  <cp:revision>4</cp:revision>
  <cp:lastPrinted>2023-05-16T15:38:00Z</cp:lastPrinted>
  <dcterms:created xsi:type="dcterms:W3CDTF">2023-09-19T14:16:00Z</dcterms:created>
  <dcterms:modified xsi:type="dcterms:W3CDTF">2023-10-09T19:14:00Z</dcterms:modified>
</cp:coreProperties>
</file>